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80185" w:rsidTr="00980185">
        <w:tc>
          <w:tcPr>
            <w:tcW w:w="9571" w:type="dxa"/>
            <w:shd w:val="clear" w:color="auto" w:fill="auto"/>
          </w:tcPr>
          <w:p w:rsidR="00980185" w:rsidRPr="00980185" w:rsidRDefault="00980185" w:rsidP="009C6D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C0000"/>
                <w:kern w:val="1"/>
                <w:sz w:val="24"/>
                <w:szCs w:val="24"/>
                <w:lang w:val="kk-KZ"/>
              </w:rPr>
            </w:pPr>
          </w:p>
        </w:tc>
      </w:tr>
    </w:tbl>
    <w:p w:rsidR="00F60537" w:rsidRPr="00975BD9" w:rsidRDefault="009C6DC9" w:rsidP="009C6D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1"/>
          <w:sz w:val="24"/>
          <w:szCs w:val="24"/>
          <w:lang w:val="kk-KZ"/>
        </w:rPr>
      </w:pPr>
      <w:r>
        <w:rPr>
          <w:rFonts w:ascii="Times New Roman" w:hAnsi="Times New Roman"/>
          <w:bCs/>
          <w:kern w:val="1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896EB1">
        <w:rPr>
          <w:rFonts w:ascii="Times New Roman" w:hAnsi="Times New Roman"/>
          <w:bCs/>
          <w:kern w:val="1"/>
          <w:sz w:val="24"/>
          <w:szCs w:val="24"/>
          <w:lang w:val="kk-KZ"/>
        </w:rPr>
        <w:t>Утверждена  приказом</w:t>
      </w:r>
    </w:p>
    <w:p w:rsidR="00BE1A66" w:rsidRDefault="009C6DC9" w:rsidP="009C6D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1"/>
          <w:sz w:val="24"/>
          <w:szCs w:val="24"/>
          <w:lang w:val="kk-KZ"/>
        </w:rPr>
      </w:pPr>
      <w:r>
        <w:rPr>
          <w:rFonts w:ascii="Times New Roman" w:hAnsi="Times New Roman"/>
          <w:kern w:val="1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896EB1">
        <w:rPr>
          <w:rFonts w:ascii="Times New Roman" w:hAnsi="Times New Roman"/>
          <w:kern w:val="1"/>
          <w:sz w:val="24"/>
          <w:szCs w:val="24"/>
          <w:lang w:val="kk-KZ"/>
        </w:rPr>
        <w:t xml:space="preserve">Министра </w:t>
      </w:r>
      <w:r w:rsidR="00BE1A66">
        <w:rPr>
          <w:rFonts w:ascii="Times New Roman" w:hAnsi="Times New Roman"/>
          <w:kern w:val="1"/>
          <w:sz w:val="24"/>
          <w:szCs w:val="24"/>
          <w:lang w:val="kk-KZ"/>
        </w:rPr>
        <w:t xml:space="preserve">индустрии и  </w:t>
      </w:r>
    </w:p>
    <w:p w:rsidR="00F60537" w:rsidRPr="00975BD9" w:rsidRDefault="00BE1A66" w:rsidP="00F605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kern w:val="1"/>
          <w:sz w:val="24"/>
          <w:szCs w:val="24"/>
          <w:lang w:val="kk-KZ"/>
        </w:rPr>
      </w:pPr>
      <w:r>
        <w:rPr>
          <w:rFonts w:ascii="Times New Roman" w:hAnsi="Times New Roman"/>
          <w:kern w:val="1"/>
          <w:sz w:val="24"/>
          <w:szCs w:val="24"/>
          <w:lang w:val="kk-KZ"/>
        </w:rPr>
        <w:t>инфраструктурного  развития</w:t>
      </w:r>
    </w:p>
    <w:p w:rsidR="00F60537" w:rsidRPr="00975BD9" w:rsidRDefault="009C6DC9" w:rsidP="009C6D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1"/>
          <w:sz w:val="24"/>
          <w:szCs w:val="24"/>
          <w:lang w:val="kk-KZ"/>
        </w:rPr>
      </w:pPr>
      <w:r>
        <w:rPr>
          <w:rFonts w:ascii="Times New Roman" w:hAnsi="Times New Roman"/>
          <w:kern w:val="1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F60537" w:rsidRPr="00975BD9">
        <w:rPr>
          <w:rFonts w:ascii="Times New Roman" w:hAnsi="Times New Roman"/>
          <w:kern w:val="1"/>
          <w:sz w:val="24"/>
          <w:szCs w:val="24"/>
          <w:lang w:val="kk-KZ"/>
        </w:rPr>
        <w:t>Республики Казахстан</w:t>
      </w:r>
    </w:p>
    <w:p w:rsidR="00F60537" w:rsidRPr="00975BD9" w:rsidRDefault="009C6DC9" w:rsidP="009C6D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1"/>
          <w:sz w:val="24"/>
          <w:szCs w:val="24"/>
          <w:lang w:val="kk-KZ"/>
        </w:rPr>
      </w:pPr>
      <w:r>
        <w:rPr>
          <w:rFonts w:ascii="Times New Roman" w:hAnsi="Times New Roman"/>
          <w:kern w:val="1"/>
          <w:sz w:val="24"/>
          <w:szCs w:val="24"/>
          <w:lang w:val="kk-KZ"/>
        </w:rPr>
        <w:t xml:space="preserve">                                                                                                от «</w:t>
      </w:r>
      <w:r w:rsidR="00E74D92">
        <w:rPr>
          <w:rFonts w:ascii="Times New Roman" w:hAnsi="Times New Roman"/>
          <w:kern w:val="1"/>
          <w:sz w:val="24"/>
          <w:szCs w:val="24"/>
          <w:lang w:val="kk-KZ"/>
        </w:rPr>
        <w:t>18</w:t>
      </w:r>
      <w:r>
        <w:rPr>
          <w:rFonts w:ascii="Times New Roman" w:hAnsi="Times New Roman"/>
          <w:kern w:val="1"/>
          <w:sz w:val="24"/>
          <w:szCs w:val="24"/>
          <w:lang w:val="kk-KZ"/>
        </w:rPr>
        <w:t>»</w:t>
      </w:r>
      <w:r w:rsidR="00E74D92">
        <w:rPr>
          <w:rFonts w:ascii="Times New Roman" w:hAnsi="Times New Roman"/>
          <w:kern w:val="1"/>
          <w:sz w:val="24"/>
          <w:szCs w:val="24"/>
          <w:lang w:val="kk-KZ"/>
        </w:rPr>
        <w:t xml:space="preserve"> января</w:t>
      </w:r>
      <w:r>
        <w:rPr>
          <w:rFonts w:ascii="Times New Roman" w:hAnsi="Times New Roman"/>
          <w:kern w:val="1"/>
          <w:sz w:val="24"/>
          <w:szCs w:val="24"/>
          <w:lang w:val="kk-KZ"/>
        </w:rPr>
        <w:t xml:space="preserve"> </w:t>
      </w:r>
      <w:r w:rsidR="00F60537" w:rsidRPr="00975BD9">
        <w:rPr>
          <w:rFonts w:ascii="Times New Roman" w:hAnsi="Times New Roman"/>
          <w:kern w:val="1"/>
          <w:sz w:val="24"/>
          <w:szCs w:val="24"/>
          <w:lang w:val="kk-KZ"/>
        </w:rPr>
        <w:t>201</w:t>
      </w:r>
      <w:r w:rsidR="00BE1A66">
        <w:rPr>
          <w:rFonts w:ascii="Times New Roman" w:hAnsi="Times New Roman"/>
          <w:kern w:val="1"/>
          <w:sz w:val="24"/>
          <w:szCs w:val="24"/>
          <w:lang w:val="kk-KZ"/>
        </w:rPr>
        <w:t>9</w:t>
      </w:r>
      <w:r w:rsidR="00F60537" w:rsidRPr="00975BD9">
        <w:rPr>
          <w:rFonts w:ascii="Times New Roman" w:hAnsi="Times New Roman"/>
          <w:kern w:val="1"/>
          <w:sz w:val="24"/>
          <w:szCs w:val="24"/>
          <w:lang w:val="kk-KZ"/>
        </w:rPr>
        <w:t xml:space="preserve"> года</w:t>
      </w:r>
    </w:p>
    <w:p w:rsidR="00F60537" w:rsidRDefault="009C6DC9" w:rsidP="009C6D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1"/>
          <w:sz w:val="24"/>
          <w:szCs w:val="24"/>
          <w:lang w:val="kk-KZ"/>
        </w:rPr>
      </w:pPr>
      <w:r>
        <w:rPr>
          <w:rFonts w:ascii="Times New Roman" w:hAnsi="Times New Roman"/>
          <w:kern w:val="1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F60537" w:rsidRPr="00975BD9">
        <w:rPr>
          <w:rFonts w:ascii="Times New Roman" w:hAnsi="Times New Roman"/>
          <w:kern w:val="1"/>
          <w:sz w:val="24"/>
          <w:szCs w:val="24"/>
          <w:lang w:val="kk-KZ"/>
        </w:rPr>
        <w:t xml:space="preserve">№ </w:t>
      </w:r>
      <w:r w:rsidR="00E74D92">
        <w:rPr>
          <w:rFonts w:ascii="Times New Roman" w:hAnsi="Times New Roman"/>
          <w:kern w:val="1"/>
          <w:sz w:val="24"/>
          <w:szCs w:val="24"/>
          <w:lang w:val="kk-KZ"/>
        </w:rPr>
        <w:t>25</w:t>
      </w:r>
    </w:p>
    <w:p w:rsidR="00E51762" w:rsidRPr="00F60537" w:rsidRDefault="00E51762" w:rsidP="00F605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BE1A6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31E42">
        <w:rPr>
          <w:rFonts w:ascii="Times New Roman" w:hAnsi="Times New Roman" w:cs="Times New Roman"/>
          <w:b/>
          <w:sz w:val="28"/>
        </w:rPr>
        <w:t xml:space="preserve">ДИВИДЕНДНАЯ ПОЛИТИКА </w:t>
      </w:r>
    </w:p>
    <w:p w:rsidR="00E5176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31E42">
        <w:rPr>
          <w:rFonts w:ascii="Times New Roman" w:hAnsi="Times New Roman" w:cs="Times New Roman"/>
          <w:b/>
          <w:sz w:val="28"/>
        </w:rPr>
        <w:t>АКЦИОНЕРНОГО ОБЩЕСТВА «НАЦИОНАЛЬНЫЙ УПРАВЛЯЮЩИЙ ХОЛДИНГ «БАЙТЕРЕК»</w:t>
      </w:r>
    </w:p>
    <w:p w:rsidR="00C853FA" w:rsidRPr="00F31E42" w:rsidRDefault="0000687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Style w:val="s3"/>
          <w:i/>
          <w:iCs/>
          <w:color w:val="FF0000"/>
          <w:shd w:val="clear" w:color="auto" w:fill="FFFFFF"/>
        </w:rPr>
        <w:t>(</w:t>
      </w:r>
      <w:r w:rsidR="00C853FA">
        <w:rPr>
          <w:rStyle w:val="s3"/>
          <w:i/>
          <w:iCs/>
          <w:color w:val="FF0000"/>
          <w:shd w:val="clear" w:color="auto" w:fill="FFFFFF"/>
        </w:rPr>
        <w:t>с </w:t>
      </w:r>
      <w:hyperlink r:id="rId8" w:history="1">
        <w:r w:rsidR="00C853FA" w:rsidRPr="00C853FA">
          <w:rPr>
            <w:rStyle w:val="a8"/>
            <w:i/>
            <w:iCs/>
            <w:shd w:val="clear" w:color="auto" w:fill="FFFFFF"/>
          </w:rPr>
          <w:t>изменениями</w:t>
        </w:r>
      </w:hyperlink>
      <w:r w:rsidR="00C853FA">
        <w:rPr>
          <w:rStyle w:val="s3"/>
          <w:i/>
          <w:iCs/>
          <w:color w:val="FF0000"/>
          <w:shd w:val="clear" w:color="auto" w:fill="FFFFFF"/>
        </w:rPr>
        <w:t xml:space="preserve"> по состоянию на 03.06.2020 г.</w:t>
      </w:r>
      <w:r>
        <w:rPr>
          <w:rStyle w:val="s3"/>
          <w:i/>
          <w:iCs/>
          <w:color w:val="FF0000"/>
          <w:shd w:val="clear" w:color="auto" w:fill="FFFFFF"/>
        </w:rPr>
        <w:t>)</w:t>
      </w: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C6DC9" w:rsidRPr="00F31E42" w:rsidRDefault="009C6DC9" w:rsidP="00BE1A6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E517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51762" w:rsidRPr="00F31E42" w:rsidRDefault="00E51762" w:rsidP="00BE1A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31E42">
        <w:rPr>
          <w:rFonts w:ascii="Times New Roman" w:hAnsi="Times New Roman" w:cs="Times New Roman"/>
          <w:b/>
          <w:sz w:val="28"/>
        </w:rPr>
        <w:t>г. Астана</w:t>
      </w:r>
    </w:p>
    <w:p w:rsidR="00E51762" w:rsidRPr="00F31E42" w:rsidRDefault="00E51762" w:rsidP="00E5176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51762" w:rsidRPr="00F31E42" w:rsidRDefault="00E51762" w:rsidP="00E5176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1762" w:rsidRPr="00C853FA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Настоящая Дивидендная политика акционерного общества «Национальный управляющий холдинг «Байтерек» (далее – Дивидендная политика) разработана в соответствии с действующим законодательством Республики Казахстан, постановлением Правительства Республики Казахстан от 2</w:t>
      </w:r>
      <w:r w:rsidR="0074425F">
        <w:rPr>
          <w:rFonts w:ascii="Times New Roman" w:hAnsi="Times New Roman" w:cs="Times New Roman"/>
          <w:sz w:val="28"/>
          <w:szCs w:val="28"/>
        </w:rPr>
        <w:t>7</w:t>
      </w:r>
      <w:r w:rsidRPr="00F31E42">
        <w:rPr>
          <w:rFonts w:ascii="Times New Roman" w:hAnsi="Times New Roman" w:cs="Times New Roman"/>
          <w:sz w:val="28"/>
          <w:szCs w:val="28"/>
        </w:rPr>
        <w:t xml:space="preserve"> </w:t>
      </w:r>
      <w:r w:rsidR="0074425F">
        <w:rPr>
          <w:rFonts w:ascii="Times New Roman" w:hAnsi="Times New Roman" w:cs="Times New Roman"/>
          <w:sz w:val="28"/>
          <w:szCs w:val="28"/>
        </w:rPr>
        <w:t>марта</w:t>
      </w:r>
      <w:r w:rsidRPr="00F31E42">
        <w:rPr>
          <w:rFonts w:ascii="Times New Roman" w:hAnsi="Times New Roman" w:cs="Times New Roman"/>
          <w:sz w:val="28"/>
          <w:szCs w:val="28"/>
        </w:rPr>
        <w:t xml:space="preserve"> 20</w:t>
      </w:r>
      <w:r w:rsidR="00C853FA">
        <w:rPr>
          <w:rFonts w:ascii="Times New Roman" w:hAnsi="Times New Roman" w:cs="Times New Roman"/>
          <w:sz w:val="28"/>
          <w:szCs w:val="28"/>
        </w:rPr>
        <w:t>20</w:t>
      </w:r>
      <w:r w:rsidRPr="00F31E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0D90" w:rsidRPr="00F31E42">
        <w:rPr>
          <w:rFonts w:ascii="Times New Roman" w:hAnsi="Times New Roman" w:cs="Times New Roman"/>
          <w:sz w:val="28"/>
          <w:szCs w:val="28"/>
        </w:rPr>
        <w:t xml:space="preserve">№ </w:t>
      </w:r>
      <w:r w:rsidR="00C853FA">
        <w:rPr>
          <w:rFonts w:ascii="Times New Roman" w:hAnsi="Times New Roman" w:cs="Times New Roman"/>
          <w:sz w:val="28"/>
          <w:szCs w:val="28"/>
        </w:rPr>
        <w:t xml:space="preserve">142 </w:t>
      </w:r>
      <w:r w:rsidRPr="00F31E42">
        <w:rPr>
          <w:rFonts w:ascii="Times New Roman" w:hAnsi="Times New Roman" w:cs="Times New Roman"/>
          <w:sz w:val="28"/>
          <w:szCs w:val="28"/>
        </w:rPr>
        <w:t>«О дивидендах на государственные пакеты акций и доходах на государственные доли участия в организациях», Уставом акционерного общества «Национальный управляющий холдинг «Байтерек» (далее – АО «НУХ «Байтерек»), Кодексом корпоративного управления АО «НУХ «Байтерек», другими внутренними документами АО «НУХ «Байтерек» в целях обеспечения предоставления Единственному акционеру АО «НУХ «Байтерек» доступа к информации касательно условий и порядка выплаты дивидендов, а также обеспечения достоверной информацией о финансовом положении АО «НУХ «Байтерек» при выплате дивидендов.</w:t>
      </w:r>
    </w:p>
    <w:p w:rsidR="00C853FA" w:rsidRPr="00C853FA" w:rsidRDefault="00C853FA" w:rsidP="00C853F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3FA">
        <w:rPr>
          <w:rFonts w:ascii="Times New Roman" w:hAnsi="Times New Roman" w:cs="Times New Roman"/>
          <w:i/>
          <w:iCs/>
          <w:color w:val="FF0000"/>
          <w:sz w:val="28"/>
          <w:shd w:val="clear" w:color="auto" w:fill="FFFFFF"/>
        </w:rPr>
        <w:t xml:space="preserve">Пункт 1 изложен в редакции приказа Министра </w:t>
      </w:r>
      <w:r>
        <w:rPr>
          <w:rFonts w:ascii="Times New Roman" w:hAnsi="Times New Roman" w:cs="Times New Roman"/>
          <w:i/>
          <w:iCs/>
          <w:color w:val="FF0000"/>
          <w:sz w:val="28"/>
          <w:shd w:val="clear" w:color="auto" w:fill="FFFFFF"/>
        </w:rPr>
        <w:t>индустрии и инфраструктурного развития</w:t>
      </w:r>
      <w:r w:rsidRPr="00C853FA">
        <w:rPr>
          <w:rFonts w:ascii="Times New Roman" w:hAnsi="Times New Roman" w:cs="Times New Roman"/>
          <w:i/>
          <w:iCs/>
          <w:color w:val="FF0000"/>
          <w:sz w:val="28"/>
          <w:shd w:val="clear" w:color="auto" w:fill="FFFFFF"/>
        </w:rPr>
        <w:t xml:space="preserve"> РК от 03.0</w:t>
      </w:r>
      <w:bookmarkStart w:id="0" w:name="_GoBack"/>
      <w:bookmarkEnd w:id="0"/>
      <w:r w:rsidRPr="00C853FA">
        <w:rPr>
          <w:rFonts w:ascii="Times New Roman" w:hAnsi="Times New Roman" w:cs="Times New Roman"/>
          <w:i/>
          <w:iCs/>
          <w:color w:val="FF0000"/>
          <w:sz w:val="28"/>
          <w:shd w:val="clear" w:color="auto" w:fill="FFFFFF"/>
        </w:rPr>
        <w:t>6.20 г. № 330.</w:t>
      </w:r>
    </w:p>
    <w:p w:rsidR="00E51762" w:rsidRPr="00F31E42" w:rsidRDefault="00E51762" w:rsidP="00E5176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1762" w:rsidRPr="00F31E42" w:rsidRDefault="00E51762" w:rsidP="00E5176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b/>
          <w:sz w:val="28"/>
          <w:szCs w:val="28"/>
        </w:rPr>
        <w:t>Основные положения о дивидендах</w:t>
      </w:r>
    </w:p>
    <w:p w:rsidR="00E51762" w:rsidRPr="00F31E42" w:rsidRDefault="00E51762" w:rsidP="00E5176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Дивидендом является доход Единственного акционера АО «НУХ «Байтерек» по принадлежащим ему акциям, выплачиваемый АО «НУХ «Байтерек».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Решение о выплате дивидендов по простым акциям по итогам года принимается Единственным акционером АО «НУХ «Байтерек». Единственный акционер АО «НУХ «Байтерек» вправе в пределах своих полномочий, предусмотренных законодательством Республики Казахстан и Уставом АО «НУХ «Байтерек», принять решение о невыплате дивидендов по простым акциям по итогам года. В течение десяти рабочих дней со дня принятия решение о выплате/ невыплате дивидендов по простым акциям АО «НУХ «Байтерек» должно быть опубликовано в средствах массовой информации.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Условия и порядок выплаты дивидендов регламентируются действующим законодательством Республики Казахстан, Уставом АО «НУХ «Байтерек», настоящей Дивидендной политикой и соответствующими решениями Единственного акционера АО «НУХ «Байтерек».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 xml:space="preserve">Принятие решения о выплате дивидендов по простым акциям является правом Единственного акционера АО «НУХ «Байтерек». </w:t>
      </w:r>
    </w:p>
    <w:p w:rsidR="00E51762" w:rsidRPr="00F31E42" w:rsidRDefault="00E51762" w:rsidP="00E5176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62" w:rsidRPr="00F31E42" w:rsidRDefault="00E51762" w:rsidP="00E5176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b/>
          <w:sz w:val="28"/>
          <w:szCs w:val="28"/>
        </w:rPr>
        <w:t>Принципы дивидендной политики</w:t>
      </w:r>
    </w:p>
    <w:p w:rsidR="00E51762" w:rsidRPr="00F31E42" w:rsidRDefault="00E51762" w:rsidP="00E5176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Дивидендная политика основывается на следующих принципах:</w:t>
      </w:r>
    </w:p>
    <w:p w:rsidR="00E51762" w:rsidRPr="00F31E42" w:rsidRDefault="00E51762" w:rsidP="00E5176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lastRenderedPageBreak/>
        <w:t>соблюдение интересов Единственного акционера АО «НУХ «Байтерек»;</w:t>
      </w:r>
    </w:p>
    <w:p w:rsidR="00E51762" w:rsidRPr="00F31E42" w:rsidRDefault="00E51762" w:rsidP="00E5176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обеспечение рентабельности деятельности АО «НУХ «Байтерек» и дочерних организаций;</w:t>
      </w:r>
    </w:p>
    <w:p w:rsidR="00E51762" w:rsidRPr="00F31E42" w:rsidRDefault="00E51762" w:rsidP="00E5176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обеспечение финансовой устойчивости АО «НУХ «Байтерек» и дочерних организаций;</w:t>
      </w:r>
    </w:p>
    <w:p w:rsidR="00E51762" w:rsidRPr="00F31E42" w:rsidRDefault="00E51762" w:rsidP="00E5176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обеспечение финансирования деятельности АО «НУХ «Байтерек» и дочерних организаций, включая финансирование инвестиционных проектов, реализуемых за счет средств АО «НУХ «Байтерек»;</w:t>
      </w:r>
    </w:p>
    <w:p w:rsidR="00E51762" w:rsidRPr="00F31E42" w:rsidRDefault="00E51762" w:rsidP="00E5176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прозрачность механизма определения размера дивидендов;</w:t>
      </w:r>
    </w:p>
    <w:p w:rsidR="00E51762" w:rsidRPr="00F31E42" w:rsidRDefault="00E51762" w:rsidP="00E5176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сбалансированность краткосрочных (получение доходов) и долгосрочных (развитие организации) интересов Единственного акционера АО «НУХ «Байтерек».</w:t>
      </w:r>
    </w:p>
    <w:p w:rsidR="00E51762" w:rsidRPr="00F31E42" w:rsidRDefault="00E51762" w:rsidP="00E5176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762" w:rsidRPr="00F31E42" w:rsidRDefault="00E51762" w:rsidP="00E5176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b/>
          <w:sz w:val="28"/>
          <w:szCs w:val="28"/>
        </w:rPr>
        <w:t>Основные условия выплаты дивидендов</w:t>
      </w:r>
    </w:p>
    <w:p w:rsidR="00E51762" w:rsidRPr="00F31E42" w:rsidRDefault="00E51762" w:rsidP="00E5176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При принятии решения о выплате дивидендов Единственный акционер АО «НУХ «Байтерек» исходит из условий их выплаты, а также учитывает размер полученного чистого дохода (прибыли за год) за отчетный финансовый год и потребности развития деятельности АО «НУХ «Байтерек».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Условиями выплаты дивидендов по простым акциям АО «НУХ «Байтерек» являются:</w:t>
      </w:r>
    </w:p>
    <w:p w:rsidR="00E51762" w:rsidRPr="00F31E42" w:rsidRDefault="00E51762" w:rsidP="00E5176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наличие у АО «НУХ «Байтерек» чистого дохода (прибыли за год) по результатам финансово-хозяйственной деятельности за отчетный финансовый год;</w:t>
      </w:r>
    </w:p>
    <w:p w:rsidR="00E51762" w:rsidRPr="00F31E42" w:rsidRDefault="00E51762" w:rsidP="00E5176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отсутствие ограничений на выплату дивидендов, предусмотренных действующим законодательством, Уставом АО «НУХ «Байтерек»;</w:t>
      </w:r>
    </w:p>
    <w:p w:rsidR="00E51762" w:rsidRPr="00F31E42" w:rsidRDefault="00E51762" w:rsidP="00E5176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соответствие порядка начисления и выплаты дивидендов в АО «НУХ «Байтерек» законодательству Республики Казахстан и Уставу АО «НУХ «Байтерек»;</w:t>
      </w:r>
    </w:p>
    <w:p w:rsidR="00E51762" w:rsidRPr="00F31E42" w:rsidRDefault="00E51762" w:rsidP="00E5176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соблюдение прав и интересов Единственного акционера АО «НУХ «Байтерек»;</w:t>
      </w:r>
    </w:p>
    <w:p w:rsidR="00E51762" w:rsidRPr="00F31E42" w:rsidRDefault="00E51762" w:rsidP="00E5176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 xml:space="preserve">отсутствие отрицательного размера собственного капитала или недопущение отрицательного размера собственного капитала АО «НУХ «Байтерек» в результате начисления дивидендов; </w:t>
      </w:r>
    </w:p>
    <w:p w:rsidR="00E51762" w:rsidRPr="00F31E42" w:rsidRDefault="00E51762" w:rsidP="00E5176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отсутствие признаков неплатежеспособности или несостоятельности в соответствии с законодательством Республики Казахстан о банкротстве либо указанные признаки появятся у АО «НУХ «Байтерек» в результате начисления дивидендов;</w:t>
      </w:r>
    </w:p>
    <w:p w:rsidR="00E51762" w:rsidRPr="00F31E42" w:rsidRDefault="00E51762" w:rsidP="00E5176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наличие предложений Совета директоров АО «НУХ «Байтерек» о размере дивидендов;</w:t>
      </w:r>
    </w:p>
    <w:p w:rsidR="00E51762" w:rsidRPr="00F31E42" w:rsidRDefault="00E51762" w:rsidP="00E5176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наличие решения Единственного акционера АО «НУХ «Байтерек» о выплате дивидендов.</w:t>
      </w:r>
    </w:p>
    <w:p w:rsidR="00E51762" w:rsidRPr="00F31E42" w:rsidRDefault="00E51762" w:rsidP="00E5176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762" w:rsidRPr="00F31E42" w:rsidRDefault="00E51762" w:rsidP="00E5176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b/>
          <w:sz w:val="28"/>
          <w:szCs w:val="28"/>
        </w:rPr>
        <w:lastRenderedPageBreak/>
        <w:t>Порядок расчета размера дивидендов и их выплаты</w:t>
      </w:r>
    </w:p>
    <w:p w:rsidR="00E51762" w:rsidRPr="00F31E42" w:rsidRDefault="00E51762" w:rsidP="00E5176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Плановый объем дивидендов, подлежащих к выплате Единственному акционеру АО «НУХ «Байтерек» по итогам предыдущего финансового года, и являющийся минимальной долей чистой прибыли АО «НУХ «Байтерек», направляемой на выплату дивидендов, рассчитывается в плане развития АО «НУХ «Байтерек» на соответствующий период, утверждаемом решением Совета директоров АО «НУХ «Байтерек» в установленном порядке.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Дивиденды выплачиваются из чистого дохода (прибыли за год) АО «НУХ «Байтерек», определяемого на основе его годовой финансовой отчетности, составленной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отчетности (МСФО) и подтвержденной независимой аудиторской компанией.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В соответствии с законодательством Республики Казахстан Совет директоров АО «НУХ «Байтерек» предоставляет Единственному акционеру АО «НУХ «Байтерек» предложения о порядке распределения чистого дохода АО «НУХ «Байтерек» за истекший финансовый год и размерах дивидендов в расчете на одну простую акцию АО «НУХ «Байтерек», подлежащих к выплате АО «НУХ «Байтерек» по итогам отчетного финансового года.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При рассмотрении вопроса о выплате дивидендов в установленном порядке во внимание принимаются текущее состояние АО «НУХ «Байтерек», его кратко-, средне- и долгосрочные планы.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Окончательное решение о размере и сроках выплаты дивидендов устанавливается решением Единственного акционера АО «НУХ «Байтерек».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 xml:space="preserve">Размер рекомендуемых Советом директоров дивидендов в расчете на одну простую акцию исчисляется в национальной валюте Республики Казахстан. 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Оставшаяся часть чистого дохода (прибыли за год) АО «НУХ «Байтерек» после выплаты дивидендов остается в распоряжении АО «НУХ «Байтерек».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Дивиденды по итогам отчетного финансового года выплачиваются в течение десяти дней с даты принятия Единственным акционером решения о выплате дивидендов по простым акциям.</w:t>
      </w:r>
    </w:p>
    <w:p w:rsidR="00E51762" w:rsidRPr="00F31E42" w:rsidRDefault="00E51762" w:rsidP="00E5176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АО «НУХ «Байтерек» вправе исполнить обязательство по выплате дивидендов досрочно.</w:t>
      </w:r>
    </w:p>
    <w:p w:rsidR="00E51762" w:rsidRPr="00F31E42" w:rsidRDefault="00E51762" w:rsidP="00E5176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Выплатой дивидендов считается перечисление соответствующей денежной суммы со счета АО «НУХ «Байтерек» в пользу Единственного акционера АО «НУХ «Байтерек» в доход республиканского бюджета по соответствующему коду бюджетной классификации.</w:t>
      </w:r>
    </w:p>
    <w:p w:rsidR="00E51762" w:rsidRPr="00F31E42" w:rsidRDefault="00E51762" w:rsidP="00E517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42">
        <w:rPr>
          <w:rFonts w:ascii="Times New Roman" w:hAnsi="Times New Roman" w:cs="Times New Roman"/>
          <w:sz w:val="28"/>
          <w:szCs w:val="28"/>
        </w:rPr>
        <w:t>При отсутствии решения Единственного акционера АО «НУХ «Байтерек» о выплате дивидендов АО «НУХ «Байтерек» не вправе выплачивать дивиденды, а Единственный акционер АО «НУХ «Байтерек» требовать их выплаты.</w:t>
      </w:r>
    </w:p>
    <w:p w:rsidR="00980185" w:rsidRPr="00E74D92" w:rsidRDefault="00E51762" w:rsidP="00E74D9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185">
        <w:rPr>
          <w:rFonts w:ascii="Times New Roman" w:hAnsi="Times New Roman" w:cs="Times New Roman"/>
          <w:sz w:val="28"/>
          <w:szCs w:val="28"/>
        </w:rPr>
        <w:t>Дивиденды выплачиваются Единственному акционеру АО «НУХ «Байтерек» деньгами (в национальной валюте).</w:t>
      </w:r>
    </w:p>
    <w:sectPr w:rsidR="00980185" w:rsidRPr="00E74D92" w:rsidSect="00BE1A6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8A" w:rsidRDefault="00570A8A" w:rsidP="00BE1A66">
      <w:pPr>
        <w:spacing w:after="0" w:line="240" w:lineRule="auto"/>
      </w:pPr>
      <w:r>
        <w:separator/>
      </w:r>
    </w:p>
  </w:endnote>
  <w:endnote w:type="continuationSeparator" w:id="0">
    <w:p w:rsidR="00570A8A" w:rsidRDefault="00570A8A" w:rsidP="00BE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790900"/>
      <w:docPartObj>
        <w:docPartGallery w:val="Page Numbers (Bottom of Page)"/>
        <w:docPartUnique/>
      </w:docPartObj>
    </w:sdtPr>
    <w:sdtEndPr/>
    <w:sdtContent>
      <w:p w:rsidR="00BE1A66" w:rsidRDefault="00980185">
        <w:pPr>
          <w:pStyle w:val="a6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6099175</wp:posOffset>
                  </wp:positionH>
                  <wp:positionV relativeFrom="paragraph">
                    <wp:posOffset>-8832342</wp:posOffset>
                  </wp:positionV>
                  <wp:extent cx="381000" cy="8019098"/>
                  <wp:effectExtent l="0" t="0" r="0" b="1270"/>
                  <wp:wrapNone/>
                  <wp:docPr id="1" name="Пол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1000" cy="8019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0185" w:rsidRPr="00980185" w:rsidRDefault="00980185">
                              <w:pPr>
                                <w:rPr>
                                  <w:rFonts w:ascii="Times New Roman" w:hAnsi="Times New Roman" w:cs="Times New Roman"/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C0000"/>
                                  <w:sz w:val="14"/>
                                </w:rPr>
                                <w:t xml:space="preserve">21.01.2019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480.25pt;margin-top:-695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D5FAEniAAAADwEAAA8AAAAAAAAAAAAAAAAAUgUAAGRycy9kb3ducmV2LnhtbFBLBQYA&#10;AAAABAAEAPMAAABhBgAAAAA=&#10;" filled="f" stroked="f" strokeweight=".5pt">
                  <v:textbox style="layout-flow:vertical;mso-layout-flow-alt:bottom-to-top">
                    <w:txbxContent>
                      <w:p w:rsidR="00980185" w:rsidRPr="00980185" w:rsidRDefault="00980185">
                        <w:pPr>
                          <w:rPr>
                            <w:rFonts w:ascii="Times New Roman" w:hAnsi="Times New Roman" w:cs="Times New Roman"/>
                            <w:color w:val="0C0000"/>
                            <w:sz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14"/>
                          </w:rPr>
                          <w:t xml:space="preserve">21.01.2019 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E1A66">
          <w:fldChar w:fldCharType="begin"/>
        </w:r>
        <w:r w:rsidR="00BE1A66">
          <w:instrText>PAGE   \* MERGEFORMAT</w:instrText>
        </w:r>
        <w:r w:rsidR="00BE1A66">
          <w:fldChar w:fldCharType="separate"/>
        </w:r>
        <w:r w:rsidR="00F7438B">
          <w:rPr>
            <w:noProof/>
          </w:rPr>
          <w:t>5</w:t>
        </w:r>
        <w:r w:rsidR="00BE1A66">
          <w:fldChar w:fldCharType="end"/>
        </w:r>
      </w:p>
    </w:sdtContent>
  </w:sdt>
  <w:p w:rsidR="00BE1A66" w:rsidRDefault="00BE1A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8A" w:rsidRDefault="00570A8A" w:rsidP="00BE1A66">
      <w:pPr>
        <w:spacing w:after="0" w:line="240" w:lineRule="auto"/>
      </w:pPr>
      <w:r>
        <w:separator/>
      </w:r>
    </w:p>
  </w:footnote>
  <w:footnote w:type="continuationSeparator" w:id="0">
    <w:p w:rsidR="00570A8A" w:rsidRDefault="00570A8A" w:rsidP="00BE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A66" w:rsidRDefault="00BE1A66" w:rsidP="00BE1A66">
    <w:pPr>
      <w:pStyle w:val="a4"/>
      <w:jc w:val="center"/>
    </w:pPr>
  </w:p>
  <w:p w:rsidR="00BE1A66" w:rsidRDefault="00BE1A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3CE9"/>
    <w:multiLevelType w:val="hybridMultilevel"/>
    <w:tmpl w:val="B3401748"/>
    <w:lvl w:ilvl="0" w:tplc="9E34C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391"/>
    <w:multiLevelType w:val="hybridMultilevel"/>
    <w:tmpl w:val="29506EB4"/>
    <w:lvl w:ilvl="0" w:tplc="903CE2C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E3F0A4C"/>
    <w:multiLevelType w:val="hybridMultilevel"/>
    <w:tmpl w:val="4F6431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2F3FE8"/>
    <w:multiLevelType w:val="hybridMultilevel"/>
    <w:tmpl w:val="F1144DA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EE"/>
    <w:rsid w:val="00006872"/>
    <w:rsid w:val="00130D45"/>
    <w:rsid w:val="00280F03"/>
    <w:rsid w:val="00301887"/>
    <w:rsid w:val="003C25E8"/>
    <w:rsid w:val="00570A8A"/>
    <w:rsid w:val="0059267A"/>
    <w:rsid w:val="0074425F"/>
    <w:rsid w:val="00896EB1"/>
    <w:rsid w:val="00980185"/>
    <w:rsid w:val="009C6DC9"/>
    <w:rsid w:val="00A532EE"/>
    <w:rsid w:val="00AC1134"/>
    <w:rsid w:val="00BE1A66"/>
    <w:rsid w:val="00C853FA"/>
    <w:rsid w:val="00E51762"/>
    <w:rsid w:val="00E74D92"/>
    <w:rsid w:val="00E91D98"/>
    <w:rsid w:val="00F00CFF"/>
    <w:rsid w:val="00F60537"/>
    <w:rsid w:val="00F7438B"/>
    <w:rsid w:val="00F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36C0019-3F89-4FFA-9AA5-FD51B9AE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A66"/>
  </w:style>
  <w:style w:type="paragraph" w:styleId="a6">
    <w:name w:val="footer"/>
    <w:basedOn w:val="a"/>
    <w:link w:val="a7"/>
    <w:uiPriority w:val="99"/>
    <w:unhideWhenUsed/>
    <w:rsid w:val="00BE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A66"/>
  </w:style>
  <w:style w:type="character" w:customStyle="1" w:styleId="s3">
    <w:name w:val="s3"/>
    <w:basedOn w:val="a0"/>
    <w:rsid w:val="00C853FA"/>
  </w:style>
  <w:style w:type="character" w:customStyle="1" w:styleId="s9">
    <w:name w:val="s9"/>
    <w:basedOn w:val="a0"/>
    <w:rsid w:val="00C853FA"/>
  </w:style>
  <w:style w:type="character" w:styleId="a8">
    <w:name w:val="Hyperlink"/>
    <w:basedOn w:val="a0"/>
    <w:uiPriority w:val="99"/>
    <w:unhideWhenUsed/>
    <w:rsid w:val="00C8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2;&#1072;&#1079;%20&#1052;&#1048;&#1048;&#1056;%20&#1056;&#1050;%20&#1086;&#1090;%2003.06.2020&#1075;%20&#8470;330_&#1080;&#1079;&#1084;%20&#1074;%20&#1044;&#1080;&#1074;_&#1087;&#1086;&#1083;&#1080;&#1090;&#1080;&#1082;&#1091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1606-80DA-4E64-ACA7-F19D884E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Каламкас Алданганова</dc:creator>
  <cp:lastModifiedBy>Муратхан Шуменов</cp:lastModifiedBy>
  <cp:revision>4</cp:revision>
  <dcterms:created xsi:type="dcterms:W3CDTF">2020-06-03T10:20:00Z</dcterms:created>
  <dcterms:modified xsi:type="dcterms:W3CDTF">2020-06-03T12:13:00Z</dcterms:modified>
</cp:coreProperties>
</file>